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A03" w:rsidRPr="00787259" w:rsidRDefault="00F32A03" w:rsidP="00F32A03">
      <w:pPr>
        <w:jc w:val="center"/>
        <w:rPr>
          <w:rFonts w:ascii="Calibri" w:hAnsi="Calibri" w:cs="Calibri"/>
          <w:b/>
          <w:sz w:val="28"/>
          <w:szCs w:val="22"/>
        </w:rPr>
      </w:pPr>
      <w:r w:rsidRPr="00787259">
        <w:rPr>
          <w:rFonts w:ascii="Calibri" w:hAnsi="Calibri" w:cs="Calibri"/>
          <w:b/>
          <w:sz w:val="28"/>
          <w:szCs w:val="22"/>
        </w:rPr>
        <w:t>UFFICIO PUBBLICA ISTRUZIONE</w:t>
      </w:r>
    </w:p>
    <w:p w:rsidR="00F32A03" w:rsidRDefault="00F32A03" w:rsidP="00F32A03">
      <w:pPr>
        <w:jc w:val="center"/>
        <w:rPr>
          <w:rFonts w:ascii="Calibri" w:hAnsi="Calibri" w:cs="Calibri"/>
          <w:sz w:val="22"/>
          <w:szCs w:val="22"/>
        </w:rPr>
      </w:pPr>
    </w:p>
    <w:p w:rsidR="000505E5" w:rsidRDefault="000505E5" w:rsidP="00F32A03">
      <w:pPr>
        <w:jc w:val="both"/>
        <w:rPr>
          <w:rFonts w:ascii="Calibri" w:hAnsi="Calibri" w:cs="Calibri"/>
          <w:sz w:val="22"/>
          <w:szCs w:val="22"/>
        </w:rPr>
      </w:pPr>
      <w:r w:rsidRPr="00C75E4B">
        <w:rPr>
          <w:rFonts w:ascii="Calibri" w:hAnsi="Calibri" w:cs="Calibri"/>
          <w:sz w:val="22"/>
          <w:szCs w:val="22"/>
        </w:rPr>
        <w:t xml:space="preserve">BANDO per l’assegnazione delle borse di studio previste dalla legge 10 marzo 2000, n. 62 “ norme per la parità scolastica e disposizioni sul diritto allo studio e all’istruzione “ e dal d.p.c.m. 14 febbraio 2001, n. 106 . disposizioni attuative per l’anno scolastico </w:t>
      </w:r>
      <w:r>
        <w:rPr>
          <w:rFonts w:ascii="Calibri" w:hAnsi="Calibri" w:cs="Calibri"/>
          <w:sz w:val="22"/>
          <w:szCs w:val="22"/>
        </w:rPr>
        <w:t>2018/19</w:t>
      </w:r>
      <w:r w:rsidRPr="00C75E4B">
        <w:rPr>
          <w:rFonts w:ascii="Calibri" w:hAnsi="Calibri" w:cs="Calibri"/>
          <w:sz w:val="22"/>
          <w:szCs w:val="22"/>
        </w:rPr>
        <w:t>.</w:t>
      </w:r>
    </w:p>
    <w:p w:rsidR="000505E5" w:rsidRPr="00C75E4B" w:rsidRDefault="000505E5" w:rsidP="00F32A03">
      <w:pPr>
        <w:jc w:val="both"/>
        <w:rPr>
          <w:rFonts w:ascii="Calibri" w:hAnsi="Calibri" w:cs="Calibri"/>
          <w:sz w:val="22"/>
          <w:szCs w:val="22"/>
        </w:rPr>
      </w:pPr>
    </w:p>
    <w:p w:rsidR="000505E5" w:rsidRPr="00787259" w:rsidRDefault="000505E5" w:rsidP="00F32A03">
      <w:pPr>
        <w:jc w:val="center"/>
        <w:rPr>
          <w:rFonts w:ascii="Calibri" w:hAnsi="Calibri" w:cs="Calibri"/>
          <w:b/>
          <w:sz w:val="24"/>
          <w:szCs w:val="22"/>
        </w:rPr>
      </w:pPr>
      <w:r w:rsidRPr="00787259">
        <w:rPr>
          <w:rFonts w:ascii="Calibri" w:hAnsi="Calibri" w:cs="Calibri"/>
          <w:b/>
          <w:sz w:val="24"/>
          <w:szCs w:val="22"/>
        </w:rPr>
        <w:t xml:space="preserve">A V </w:t>
      </w:r>
      <w:proofErr w:type="spellStart"/>
      <w:r w:rsidRPr="00787259">
        <w:rPr>
          <w:rFonts w:ascii="Calibri" w:hAnsi="Calibri" w:cs="Calibri"/>
          <w:b/>
          <w:sz w:val="24"/>
          <w:szCs w:val="22"/>
        </w:rPr>
        <w:t>V</w:t>
      </w:r>
      <w:proofErr w:type="spellEnd"/>
      <w:r w:rsidRPr="00787259">
        <w:rPr>
          <w:rFonts w:ascii="Calibri" w:hAnsi="Calibri" w:cs="Calibri"/>
          <w:b/>
          <w:sz w:val="24"/>
          <w:szCs w:val="22"/>
        </w:rPr>
        <w:t xml:space="preserve"> I S O</w:t>
      </w:r>
    </w:p>
    <w:p w:rsidR="000505E5" w:rsidRPr="00C75E4B" w:rsidRDefault="000505E5" w:rsidP="00F32A03">
      <w:pPr>
        <w:jc w:val="both"/>
        <w:rPr>
          <w:rFonts w:ascii="Calibri" w:hAnsi="Calibri" w:cs="Calibri"/>
          <w:sz w:val="22"/>
          <w:szCs w:val="22"/>
        </w:rPr>
      </w:pPr>
    </w:p>
    <w:p w:rsidR="000505E5" w:rsidRPr="00C75E4B" w:rsidRDefault="00F32A03" w:rsidP="00F32A0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</w:t>
      </w:r>
      <w:r w:rsidR="000505E5" w:rsidRPr="00C75E4B">
        <w:rPr>
          <w:rFonts w:ascii="Calibri" w:hAnsi="Calibri" w:cs="Calibri"/>
          <w:sz w:val="22"/>
          <w:szCs w:val="22"/>
        </w:rPr>
        <w:t xml:space="preserve">utti i cittadini residenti in </w:t>
      </w:r>
      <w:proofErr w:type="spellStart"/>
      <w:r w:rsidR="000505E5" w:rsidRPr="00C75E4B">
        <w:rPr>
          <w:rFonts w:ascii="Calibri" w:hAnsi="Calibri" w:cs="Calibri"/>
          <w:sz w:val="22"/>
          <w:szCs w:val="22"/>
        </w:rPr>
        <w:t>Priolo</w:t>
      </w:r>
      <w:proofErr w:type="spellEnd"/>
      <w:r w:rsidR="000505E5" w:rsidRPr="00C75E4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505E5" w:rsidRPr="00C75E4B">
        <w:rPr>
          <w:rFonts w:ascii="Calibri" w:hAnsi="Calibri" w:cs="Calibri"/>
          <w:sz w:val="22"/>
          <w:szCs w:val="22"/>
        </w:rPr>
        <w:t>Gargallo</w:t>
      </w:r>
      <w:proofErr w:type="spellEnd"/>
      <w:r w:rsidR="000505E5" w:rsidRPr="00C75E4B">
        <w:rPr>
          <w:rFonts w:ascii="Calibri" w:hAnsi="Calibri" w:cs="Calibri"/>
          <w:sz w:val="22"/>
          <w:szCs w:val="22"/>
        </w:rPr>
        <w:t xml:space="preserve">, </w:t>
      </w:r>
      <w:r w:rsidR="000505E5">
        <w:rPr>
          <w:rFonts w:ascii="Calibri" w:hAnsi="Calibri" w:cs="Calibri"/>
          <w:sz w:val="22"/>
          <w:szCs w:val="22"/>
        </w:rPr>
        <w:t>genitori di alunni che frequentano scuole statali e paritarie (primarie e secondarie di primo grado),</w:t>
      </w:r>
      <w:r w:rsidR="00340EDB">
        <w:rPr>
          <w:rFonts w:ascii="Calibri" w:hAnsi="Calibri" w:cs="Calibri"/>
          <w:sz w:val="22"/>
          <w:szCs w:val="22"/>
        </w:rPr>
        <w:t>possono</w:t>
      </w:r>
      <w:r w:rsidR="000505E5" w:rsidRPr="00C75E4B">
        <w:rPr>
          <w:rFonts w:ascii="Calibri" w:hAnsi="Calibri" w:cs="Calibri"/>
          <w:sz w:val="22"/>
          <w:szCs w:val="22"/>
        </w:rPr>
        <w:t xml:space="preserve"> presentare presso gli uffici di segreteria delle istituzioni scolastiche frequentate dallo  studente nell’A.S. </w:t>
      </w:r>
      <w:r w:rsidR="000505E5">
        <w:rPr>
          <w:rFonts w:ascii="Calibri" w:hAnsi="Calibri" w:cs="Calibri"/>
          <w:sz w:val="22"/>
          <w:szCs w:val="22"/>
        </w:rPr>
        <w:t>2018/19</w:t>
      </w:r>
      <w:r w:rsidR="000505E5" w:rsidRPr="00C75E4B">
        <w:rPr>
          <w:rFonts w:ascii="Calibri" w:hAnsi="Calibri" w:cs="Calibri"/>
          <w:sz w:val="22"/>
          <w:szCs w:val="22"/>
        </w:rPr>
        <w:t xml:space="preserve">, le istanze per l’assegnazione di “ borse di studio “ ai sensi dell’art. 1 , comma 9, della legge 10 marzo 2000, n. 62, del d.p.c.m. 14 febbraio 2001, n. 106 e della </w:t>
      </w:r>
      <w:r w:rsidR="000505E5" w:rsidRPr="00817D2D">
        <w:rPr>
          <w:rFonts w:ascii="Calibri" w:hAnsi="Calibri" w:cs="Calibri"/>
          <w:sz w:val="22"/>
          <w:szCs w:val="22"/>
        </w:rPr>
        <w:t>circolare n.</w:t>
      </w:r>
      <w:r w:rsidR="00817D2D" w:rsidRPr="00817D2D">
        <w:rPr>
          <w:rFonts w:ascii="Calibri" w:hAnsi="Calibri" w:cs="Calibri"/>
          <w:sz w:val="22"/>
          <w:szCs w:val="22"/>
        </w:rPr>
        <w:t>7</w:t>
      </w:r>
      <w:r w:rsidR="000505E5" w:rsidRPr="00817D2D">
        <w:rPr>
          <w:rFonts w:ascii="Calibri" w:hAnsi="Calibri" w:cs="Calibri"/>
          <w:sz w:val="22"/>
          <w:szCs w:val="22"/>
        </w:rPr>
        <w:t xml:space="preserve"> del 2</w:t>
      </w:r>
      <w:r w:rsidR="00817D2D" w:rsidRPr="00817D2D">
        <w:rPr>
          <w:rFonts w:ascii="Calibri" w:hAnsi="Calibri" w:cs="Calibri"/>
          <w:sz w:val="22"/>
          <w:szCs w:val="22"/>
        </w:rPr>
        <w:t>2</w:t>
      </w:r>
      <w:r w:rsidR="000505E5" w:rsidRPr="00817D2D">
        <w:rPr>
          <w:rFonts w:ascii="Calibri" w:hAnsi="Calibri" w:cs="Calibri"/>
          <w:sz w:val="22"/>
          <w:szCs w:val="22"/>
        </w:rPr>
        <w:t>/02/1</w:t>
      </w:r>
      <w:r w:rsidR="00817D2D" w:rsidRPr="00817D2D">
        <w:rPr>
          <w:rFonts w:ascii="Calibri" w:hAnsi="Calibri" w:cs="Calibri"/>
          <w:sz w:val="22"/>
          <w:szCs w:val="22"/>
        </w:rPr>
        <w:t>9</w:t>
      </w:r>
      <w:r w:rsidR="000505E5" w:rsidRPr="00C75E4B">
        <w:rPr>
          <w:rFonts w:ascii="Calibri" w:hAnsi="Calibri" w:cs="Calibri"/>
          <w:sz w:val="22"/>
          <w:szCs w:val="22"/>
        </w:rPr>
        <w:t xml:space="preserve">  dell’Assessorato regionale dell’istruzione e della formazione professionale. </w:t>
      </w:r>
      <w:proofErr w:type="spellStart"/>
      <w:r w:rsidR="000505E5" w:rsidRPr="00C75E4B">
        <w:rPr>
          <w:rFonts w:ascii="Calibri" w:hAnsi="Calibri" w:cs="Calibri"/>
          <w:sz w:val="22"/>
          <w:szCs w:val="22"/>
        </w:rPr>
        <w:t>ll</w:t>
      </w:r>
      <w:proofErr w:type="spellEnd"/>
      <w:r w:rsidR="000505E5" w:rsidRPr="00C75E4B">
        <w:rPr>
          <w:rFonts w:ascii="Calibri" w:hAnsi="Calibri" w:cs="Calibri"/>
          <w:sz w:val="22"/>
          <w:szCs w:val="22"/>
        </w:rPr>
        <w:t xml:space="preserve"> tetto minimo di spesa effettivamente sostenuto, ai fini della </w:t>
      </w:r>
      <w:proofErr w:type="spellStart"/>
      <w:r w:rsidR="000505E5" w:rsidRPr="00C75E4B">
        <w:rPr>
          <w:rFonts w:ascii="Calibri" w:hAnsi="Calibri" w:cs="Calibri"/>
          <w:sz w:val="22"/>
          <w:szCs w:val="22"/>
        </w:rPr>
        <w:t>ammissibilita’</w:t>
      </w:r>
      <w:proofErr w:type="spellEnd"/>
      <w:r w:rsidR="000505E5" w:rsidRPr="00C75E4B">
        <w:rPr>
          <w:rFonts w:ascii="Calibri" w:hAnsi="Calibri" w:cs="Calibri"/>
          <w:sz w:val="22"/>
          <w:szCs w:val="22"/>
        </w:rPr>
        <w:t xml:space="preserve"> al beneficio in questione, e’ stabilito in euro 51,64</w:t>
      </w:r>
      <w:r w:rsidR="000505E5">
        <w:rPr>
          <w:rFonts w:ascii="Calibri" w:hAnsi="Calibri" w:cs="Calibri"/>
          <w:sz w:val="22"/>
          <w:szCs w:val="22"/>
        </w:rPr>
        <w:t>,</w:t>
      </w:r>
      <w:r w:rsidR="00340EDB">
        <w:rPr>
          <w:rFonts w:ascii="Calibri" w:hAnsi="Calibri" w:cs="Calibri"/>
          <w:sz w:val="22"/>
          <w:szCs w:val="22"/>
        </w:rPr>
        <w:t xml:space="preserve"> Il richiedente deve</w:t>
      </w:r>
      <w:r w:rsidR="000505E5" w:rsidRPr="00C75E4B">
        <w:rPr>
          <w:rFonts w:ascii="Calibri" w:hAnsi="Calibri" w:cs="Calibri"/>
          <w:sz w:val="22"/>
          <w:szCs w:val="22"/>
        </w:rPr>
        <w:t xml:space="preserve"> essere in possesso degli originali della documentazione attestante le spese effettuate e dichiarate. </w:t>
      </w:r>
    </w:p>
    <w:p w:rsidR="000505E5" w:rsidRPr="00C75E4B" w:rsidRDefault="000505E5" w:rsidP="00F32A03">
      <w:pPr>
        <w:jc w:val="both"/>
        <w:rPr>
          <w:rFonts w:ascii="Calibri" w:hAnsi="Calibri" w:cs="Calibri"/>
          <w:sz w:val="22"/>
          <w:szCs w:val="22"/>
        </w:rPr>
      </w:pPr>
      <w:r w:rsidRPr="00C75E4B">
        <w:rPr>
          <w:rFonts w:ascii="Calibri" w:hAnsi="Calibri" w:cs="Calibri"/>
          <w:sz w:val="22"/>
          <w:szCs w:val="22"/>
        </w:rPr>
        <w:t xml:space="preserve">Rientrano tra la tipologia </w:t>
      </w:r>
      <w:r w:rsidR="00F32A03">
        <w:rPr>
          <w:rFonts w:ascii="Calibri" w:hAnsi="Calibri" w:cs="Calibri"/>
          <w:sz w:val="22"/>
          <w:szCs w:val="22"/>
        </w:rPr>
        <w:t>delle spese ammissibili quelle</w:t>
      </w:r>
      <w:r w:rsidRPr="00C75E4B">
        <w:rPr>
          <w:rFonts w:ascii="Calibri" w:hAnsi="Calibri" w:cs="Calibri"/>
          <w:sz w:val="22"/>
          <w:szCs w:val="22"/>
        </w:rPr>
        <w:t xml:space="preserve"> sostenute , unicamente nel periodo compreso tra le date del </w:t>
      </w:r>
      <w:r w:rsidRPr="001107AD">
        <w:rPr>
          <w:rFonts w:ascii="Calibri" w:hAnsi="Calibri" w:cs="Calibri"/>
          <w:b/>
          <w:sz w:val="22"/>
          <w:szCs w:val="22"/>
        </w:rPr>
        <w:t>1 settembre 2018 ed il 05/04/19</w:t>
      </w:r>
      <w:r w:rsidRPr="00C75E4B">
        <w:rPr>
          <w:rFonts w:ascii="Calibri" w:hAnsi="Calibri" w:cs="Calibri"/>
          <w:sz w:val="22"/>
          <w:szCs w:val="22"/>
        </w:rPr>
        <w:t>, come di seguito descritte:</w:t>
      </w:r>
    </w:p>
    <w:p w:rsidR="00F32A03" w:rsidRDefault="000505E5" w:rsidP="00F32A03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C75E4B">
        <w:rPr>
          <w:rFonts w:ascii="Calibri" w:hAnsi="Calibri" w:cs="Calibri"/>
          <w:sz w:val="22"/>
          <w:szCs w:val="22"/>
        </w:rPr>
        <w:t xml:space="preserve">spese connesse alla frequenza della scuola: </w:t>
      </w:r>
    </w:p>
    <w:p w:rsidR="000505E5" w:rsidRPr="00C75E4B" w:rsidRDefault="00F32A03" w:rsidP="00F32A03">
      <w:pPr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0505E5" w:rsidRPr="00C75E4B">
        <w:rPr>
          <w:rFonts w:ascii="Calibri" w:hAnsi="Calibri" w:cs="Calibri"/>
          <w:sz w:val="22"/>
          <w:szCs w:val="22"/>
        </w:rPr>
        <w:t>somme a qualunque titolo versate alla scuola su deliberazione del consiglio di circolo o d’istituto;</w:t>
      </w:r>
    </w:p>
    <w:p w:rsidR="00F32A03" w:rsidRDefault="000505E5" w:rsidP="00F32A03">
      <w:pPr>
        <w:ind w:left="720"/>
        <w:jc w:val="both"/>
        <w:rPr>
          <w:rFonts w:ascii="Calibri" w:hAnsi="Calibri" w:cs="Calibri"/>
          <w:sz w:val="22"/>
          <w:szCs w:val="22"/>
        </w:rPr>
      </w:pPr>
      <w:r w:rsidRPr="00C75E4B">
        <w:rPr>
          <w:rFonts w:ascii="Calibri" w:hAnsi="Calibri" w:cs="Calibri"/>
          <w:sz w:val="22"/>
          <w:szCs w:val="22"/>
        </w:rPr>
        <w:t>-</w:t>
      </w:r>
      <w:r w:rsidR="00F32A03">
        <w:rPr>
          <w:rFonts w:ascii="Calibri" w:hAnsi="Calibri" w:cs="Calibri"/>
          <w:sz w:val="22"/>
          <w:szCs w:val="22"/>
        </w:rPr>
        <w:t xml:space="preserve"> </w:t>
      </w:r>
      <w:r w:rsidRPr="00C75E4B">
        <w:rPr>
          <w:rFonts w:ascii="Calibri" w:hAnsi="Calibri" w:cs="Calibri"/>
          <w:sz w:val="22"/>
          <w:szCs w:val="22"/>
        </w:rPr>
        <w:t xml:space="preserve">corsi per attività interne o esterne alla scuola, da questa promosse anche ai fini del riconoscimento dei crediti formativi; </w:t>
      </w:r>
    </w:p>
    <w:p w:rsidR="000505E5" w:rsidRPr="00C75E4B" w:rsidRDefault="000505E5" w:rsidP="00F32A03">
      <w:pPr>
        <w:ind w:left="720"/>
        <w:jc w:val="both"/>
        <w:rPr>
          <w:rFonts w:ascii="Calibri" w:hAnsi="Calibri" w:cs="Calibri"/>
          <w:sz w:val="22"/>
          <w:szCs w:val="22"/>
        </w:rPr>
      </w:pPr>
      <w:r w:rsidRPr="00C75E4B">
        <w:rPr>
          <w:rFonts w:ascii="Calibri" w:hAnsi="Calibri" w:cs="Calibri"/>
          <w:sz w:val="22"/>
          <w:szCs w:val="22"/>
        </w:rPr>
        <w:t>-</w:t>
      </w:r>
      <w:r w:rsidR="00F32A03">
        <w:rPr>
          <w:rFonts w:ascii="Calibri" w:hAnsi="Calibri" w:cs="Calibri"/>
          <w:sz w:val="22"/>
          <w:szCs w:val="22"/>
        </w:rPr>
        <w:t xml:space="preserve"> </w:t>
      </w:r>
      <w:r w:rsidRPr="00C75E4B">
        <w:rPr>
          <w:rFonts w:ascii="Calibri" w:hAnsi="Calibri" w:cs="Calibri"/>
          <w:sz w:val="22"/>
          <w:szCs w:val="22"/>
        </w:rPr>
        <w:t xml:space="preserve">rette versate per la frequenza di convitti annessi ad istituti statali, di convitti gestiti direttamente o in convenzione dalla scuola o dall’ente locale </w:t>
      </w:r>
    </w:p>
    <w:p w:rsidR="000505E5" w:rsidRPr="00C75E4B" w:rsidRDefault="000505E5" w:rsidP="00F32A03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C75E4B">
        <w:rPr>
          <w:rFonts w:ascii="Calibri" w:hAnsi="Calibri" w:cs="Calibri"/>
          <w:sz w:val="22"/>
          <w:szCs w:val="22"/>
        </w:rPr>
        <w:t>spese di trasporto sostenute per abbonamenti sui mezzi pubblici, all’interno del comune di residenza;</w:t>
      </w:r>
    </w:p>
    <w:p w:rsidR="000505E5" w:rsidRPr="00C75E4B" w:rsidRDefault="000505E5" w:rsidP="00F32A03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C75E4B">
        <w:rPr>
          <w:rFonts w:ascii="Calibri" w:hAnsi="Calibri" w:cs="Calibri"/>
          <w:sz w:val="22"/>
          <w:szCs w:val="22"/>
        </w:rPr>
        <w:t>spese per i servizi di mensa a gestione diretta/indiretta erogati dagli enti locali o in esercizi interni alla scuola;</w:t>
      </w:r>
    </w:p>
    <w:p w:rsidR="000505E5" w:rsidRPr="00C75E4B" w:rsidRDefault="000505E5" w:rsidP="00F32A03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C75E4B">
        <w:rPr>
          <w:rFonts w:ascii="Calibri" w:hAnsi="Calibri" w:cs="Calibri"/>
          <w:sz w:val="22"/>
          <w:szCs w:val="22"/>
        </w:rPr>
        <w:t>spese per sussidi scolastici;</w:t>
      </w:r>
    </w:p>
    <w:p w:rsidR="000505E5" w:rsidRPr="00C75E4B" w:rsidRDefault="000505E5" w:rsidP="00F32A03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C75E4B">
        <w:rPr>
          <w:rFonts w:ascii="Calibri" w:hAnsi="Calibri" w:cs="Calibri"/>
          <w:sz w:val="22"/>
          <w:szCs w:val="22"/>
        </w:rPr>
        <w:t xml:space="preserve"> spese effettuate per sussidi o mater</w:t>
      </w:r>
      <w:r w:rsidR="00F32A03">
        <w:rPr>
          <w:rFonts w:ascii="Calibri" w:hAnsi="Calibri" w:cs="Calibri"/>
          <w:sz w:val="22"/>
          <w:szCs w:val="22"/>
        </w:rPr>
        <w:t>iale didattico o strumentale . S</w:t>
      </w:r>
      <w:r w:rsidRPr="00C75E4B">
        <w:rPr>
          <w:rFonts w:ascii="Calibri" w:hAnsi="Calibri" w:cs="Calibri"/>
          <w:sz w:val="22"/>
          <w:szCs w:val="22"/>
        </w:rPr>
        <w:t xml:space="preserve">ono escluse le spese sostenute per l’acquisto di libri di testo obbligatori. </w:t>
      </w:r>
    </w:p>
    <w:p w:rsidR="000505E5" w:rsidRPr="00E2732D" w:rsidRDefault="000505E5" w:rsidP="00F32A03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C75E4B">
        <w:rPr>
          <w:rFonts w:ascii="Calibri" w:hAnsi="Calibri" w:cs="Calibri"/>
          <w:sz w:val="22"/>
          <w:szCs w:val="22"/>
        </w:rPr>
        <w:t>A  tale beneficio possono accedere i genitori e gli altri soggetti che rappresentano il minore, appartenente a famiglie la cui situazione economica equivalente annua relativa ai redditi 201</w:t>
      </w:r>
      <w:r>
        <w:rPr>
          <w:rFonts w:ascii="Calibri" w:hAnsi="Calibri" w:cs="Calibri"/>
          <w:sz w:val="22"/>
          <w:szCs w:val="22"/>
        </w:rPr>
        <w:t>7</w:t>
      </w:r>
      <w:r w:rsidRPr="00C75E4B">
        <w:rPr>
          <w:rFonts w:ascii="Calibri" w:hAnsi="Calibri" w:cs="Calibri"/>
          <w:sz w:val="22"/>
          <w:szCs w:val="22"/>
        </w:rPr>
        <w:t xml:space="preserve"> non e’ superiore ad euro 10.632,94 .(</w:t>
      </w:r>
      <w:r w:rsidRPr="00E2732D">
        <w:rPr>
          <w:rFonts w:ascii="Calibri" w:hAnsi="Calibri" w:cs="Calibri"/>
          <w:b/>
          <w:sz w:val="22"/>
          <w:szCs w:val="22"/>
        </w:rPr>
        <w:t xml:space="preserve">L’ATTESTAZIONE </w:t>
      </w:r>
      <w:proofErr w:type="spellStart"/>
      <w:r w:rsidRPr="00E2732D">
        <w:rPr>
          <w:rFonts w:ascii="Calibri" w:hAnsi="Calibri" w:cs="Calibri"/>
          <w:b/>
          <w:sz w:val="22"/>
          <w:szCs w:val="22"/>
        </w:rPr>
        <w:t>I.S.E.E.</w:t>
      </w:r>
      <w:proofErr w:type="spellEnd"/>
      <w:r w:rsidRPr="00E2732D">
        <w:rPr>
          <w:rFonts w:ascii="Calibri" w:hAnsi="Calibri" w:cs="Calibri"/>
          <w:b/>
          <w:sz w:val="22"/>
          <w:szCs w:val="22"/>
        </w:rPr>
        <w:t xml:space="preserve"> VALIDA È QUELLA </w:t>
      </w:r>
      <w:r>
        <w:rPr>
          <w:rFonts w:ascii="Calibri" w:hAnsi="Calibri" w:cs="Calibri"/>
          <w:b/>
          <w:sz w:val="22"/>
          <w:szCs w:val="22"/>
        </w:rPr>
        <w:t xml:space="preserve">RELATIVA AI REDDITI 2017  </w:t>
      </w:r>
      <w:r w:rsidRPr="00E2732D">
        <w:rPr>
          <w:rFonts w:ascii="Calibri" w:hAnsi="Calibri" w:cs="Calibri"/>
          <w:b/>
          <w:sz w:val="22"/>
          <w:szCs w:val="22"/>
        </w:rPr>
        <w:t>RILASCIATA DOPO IL 15/01/201</w:t>
      </w:r>
      <w:r>
        <w:rPr>
          <w:rFonts w:ascii="Calibri" w:hAnsi="Calibri" w:cs="Calibri"/>
          <w:b/>
          <w:sz w:val="22"/>
          <w:szCs w:val="22"/>
        </w:rPr>
        <w:t>9</w:t>
      </w:r>
      <w:r w:rsidRPr="00E2732D">
        <w:rPr>
          <w:rFonts w:ascii="Calibri" w:hAnsi="Calibri" w:cs="Calibri"/>
          <w:b/>
          <w:sz w:val="22"/>
          <w:szCs w:val="22"/>
        </w:rPr>
        <w:t>)</w:t>
      </w:r>
      <w:r w:rsidR="00F32A03">
        <w:rPr>
          <w:rFonts w:ascii="Calibri" w:hAnsi="Calibri" w:cs="Calibri"/>
          <w:b/>
          <w:sz w:val="22"/>
          <w:szCs w:val="22"/>
        </w:rPr>
        <w:t>.</w:t>
      </w:r>
      <w:r w:rsidRPr="00E2732D">
        <w:rPr>
          <w:rFonts w:ascii="Calibri" w:hAnsi="Calibri" w:cs="Calibri"/>
          <w:b/>
          <w:sz w:val="22"/>
          <w:szCs w:val="22"/>
        </w:rPr>
        <w:t xml:space="preserve"> </w:t>
      </w:r>
    </w:p>
    <w:p w:rsidR="000505E5" w:rsidRPr="00C75E4B" w:rsidRDefault="00F32A03" w:rsidP="00F32A03">
      <w:pPr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="000505E5" w:rsidRPr="00C75E4B">
        <w:rPr>
          <w:rFonts w:ascii="Calibri" w:hAnsi="Calibri" w:cs="Calibri"/>
          <w:sz w:val="22"/>
          <w:szCs w:val="22"/>
        </w:rPr>
        <w:t>i fa presente, inoltre, che le istanze dovranno essere presentate alle istituzioni scolastiche frequentate dallo studente nell’A.S. 201</w:t>
      </w:r>
      <w:r w:rsidR="000505E5">
        <w:rPr>
          <w:rFonts w:ascii="Calibri" w:hAnsi="Calibri" w:cs="Calibri"/>
          <w:sz w:val="22"/>
          <w:szCs w:val="22"/>
        </w:rPr>
        <w:t>8</w:t>
      </w:r>
      <w:r w:rsidR="000505E5" w:rsidRPr="00C75E4B">
        <w:rPr>
          <w:rFonts w:ascii="Calibri" w:hAnsi="Calibri" w:cs="Calibri"/>
          <w:sz w:val="22"/>
          <w:szCs w:val="22"/>
        </w:rPr>
        <w:t>/1</w:t>
      </w:r>
      <w:r w:rsidR="000505E5">
        <w:rPr>
          <w:rFonts w:ascii="Calibri" w:hAnsi="Calibri" w:cs="Calibri"/>
          <w:sz w:val="22"/>
          <w:szCs w:val="22"/>
        </w:rPr>
        <w:t>9</w:t>
      </w:r>
      <w:r w:rsidR="000505E5" w:rsidRPr="00C75E4B">
        <w:rPr>
          <w:rFonts w:ascii="Calibri" w:hAnsi="Calibri" w:cs="Calibri"/>
          <w:sz w:val="22"/>
          <w:szCs w:val="22"/>
        </w:rPr>
        <w:t>.</w:t>
      </w:r>
    </w:p>
    <w:p w:rsidR="000505E5" w:rsidRPr="00C75E4B" w:rsidRDefault="000505E5" w:rsidP="00F32A03">
      <w:pPr>
        <w:ind w:left="720"/>
        <w:jc w:val="both"/>
        <w:rPr>
          <w:rFonts w:ascii="Calibri" w:hAnsi="Calibri" w:cs="Calibri"/>
          <w:sz w:val="22"/>
          <w:szCs w:val="22"/>
        </w:rPr>
      </w:pPr>
      <w:r w:rsidRPr="00C75E4B">
        <w:rPr>
          <w:rFonts w:ascii="Calibri" w:hAnsi="Calibri" w:cs="Calibri"/>
          <w:sz w:val="22"/>
          <w:szCs w:val="22"/>
        </w:rPr>
        <w:t>I modelli delle domande potranno essere ritirati presso gli uffici di segreteria delle scuole frequentate nell’A.S. 201</w:t>
      </w:r>
      <w:r>
        <w:rPr>
          <w:rFonts w:ascii="Calibri" w:hAnsi="Calibri" w:cs="Calibri"/>
          <w:sz w:val="22"/>
          <w:szCs w:val="22"/>
        </w:rPr>
        <w:t>8</w:t>
      </w:r>
      <w:r w:rsidRPr="00C75E4B">
        <w:rPr>
          <w:rFonts w:ascii="Calibri" w:hAnsi="Calibri" w:cs="Calibri"/>
          <w:sz w:val="22"/>
          <w:szCs w:val="22"/>
        </w:rPr>
        <w:t>/1</w:t>
      </w:r>
      <w:r>
        <w:rPr>
          <w:rFonts w:ascii="Calibri" w:hAnsi="Calibri" w:cs="Calibri"/>
          <w:sz w:val="22"/>
          <w:szCs w:val="22"/>
        </w:rPr>
        <w:t>9</w:t>
      </w:r>
      <w:r w:rsidRPr="00C75E4B">
        <w:rPr>
          <w:rFonts w:ascii="Calibri" w:hAnsi="Calibri" w:cs="Calibri"/>
          <w:sz w:val="22"/>
          <w:szCs w:val="22"/>
        </w:rPr>
        <w:t xml:space="preserve"> , presso l’ufficio pubblica Istruzione del Comune o scaricate dal sito </w:t>
      </w:r>
      <w:r w:rsidR="00F32A03">
        <w:rPr>
          <w:rFonts w:ascii="Calibri" w:hAnsi="Calibri" w:cs="Calibri"/>
          <w:sz w:val="22"/>
          <w:szCs w:val="22"/>
        </w:rPr>
        <w:t xml:space="preserve">istituzionale </w:t>
      </w:r>
      <w:r w:rsidRPr="00C75E4B">
        <w:rPr>
          <w:rFonts w:ascii="Calibri" w:hAnsi="Calibri" w:cs="Calibri"/>
          <w:sz w:val="22"/>
          <w:szCs w:val="22"/>
        </w:rPr>
        <w:t xml:space="preserve">del Comune di </w:t>
      </w:r>
      <w:proofErr w:type="spellStart"/>
      <w:r w:rsidRPr="00C75E4B">
        <w:rPr>
          <w:rFonts w:ascii="Calibri" w:hAnsi="Calibri" w:cs="Calibri"/>
          <w:sz w:val="22"/>
          <w:szCs w:val="22"/>
        </w:rPr>
        <w:t>Priolo</w:t>
      </w:r>
      <w:proofErr w:type="spellEnd"/>
      <w:r w:rsidRPr="00C75E4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75E4B">
        <w:rPr>
          <w:rFonts w:ascii="Calibri" w:hAnsi="Calibri" w:cs="Calibri"/>
          <w:sz w:val="22"/>
          <w:szCs w:val="22"/>
        </w:rPr>
        <w:t>Gargallo</w:t>
      </w:r>
      <w:proofErr w:type="spellEnd"/>
      <w:r w:rsidR="00F32A03">
        <w:rPr>
          <w:rFonts w:ascii="Calibri" w:hAnsi="Calibri" w:cs="Calibri"/>
          <w:sz w:val="22"/>
          <w:szCs w:val="22"/>
        </w:rPr>
        <w:t xml:space="preserve"> </w:t>
      </w:r>
      <w:hyperlink r:id="rId7" w:history="1">
        <w:r w:rsidR="00F32A03" w:rsidRPr="00BF7372">
          <w:rPr>
            <w:rStyle w:val="Collegamentoipertestuale"/>
            <w:rFonts w:ascii="Calibri" w:hAnsi="Calibri" w:cs="Calibri"/>
            <w:sz w:val="22"/>
            <w:szCs w:val="22"/>
          </w:rPr>
          <w:t>www.comune.priologargallo.sr.it</w:t>
        </w:r>
      </w:hyperlink>
      <w:r w:rsidR="00F32A03">
        <w:rPr>
          <w:rFonts w:ascii="Calibri" w:hAnsi="Calibri" w:cs="Calibri"/>
          <w:sz w:val="22"/>
          <w:szCs w:val="22"/>
        </w:rPr>
        <w:t xml:space="preserve"> </w:t>
      </w:r>
    </w:p>
    <w:p w:rsidR="000505E5" w:rsidRPr="00C75E4B" w:rsidRDefault="00F32A03" w:rsidP="00F32A03">
      <w:pPr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</w:t>
      </w:r>
      <w:r w:rsidR="000505E5" w:rsidRPr="00C75E4B">
        <w:rPr>
          <w:rFonts w:ascii="Calibri" w:hAnsi="Calibri" w:cs="Calibri"/>
          <w:sz w:val="22"/>
          <w:szCs w:val="22"/>
        </w:rPr>
        <w:t xml:space="preserve">l dichiarante, inoltre, </w:t>
      </w:r>
      <w:proofErr w:type="spellStart"/>
      <w:r w:rsidR="000505E5" w:rsidRPr="00C75E4B">
        <w:rPr>
          <w:rFonts w:ascii="Calibri" w:hAnsi="Calibri" w:cs="Calibri"/>
          <w:sz w:val="22"/>
          <w:szCs w:val="22"/>
        </w:rPr>
        <w:t>dovra’</w:t>
      </w:r>
      <w:proofErr w:type="spellEnd"/>
      <w:r w:rsidR="000505E5" w:rsidRPr="00C75E4B">
        <w:rPr>
          <w:rFonts w:ascii="Calibri" w:hAnsi="Calibri" w:cs="Calibri"/>
          <w:sz w:val="22"/>
          <w:szCs w:val="22"/>
        </w:rPr>
        <w:t xml:space="preserve"> allegare all’istanza  copia del codice fiscale e copia del documento di riconoscimento in corso di </w:t>
      </w:r>
      <w:proofErr w:type="spellStart"/>
      <w:r w:rsidR="000505E5" w:rsidRPr="00C75E4B">
        <w:rPr>
          <w:rFonts w:ascii="Calibri" w:hAnsi="Calibri" w:cs="Calibri"/>
          <w:sz w:val="22"/>
          <w:szCs w:val="22"/>
        </w:rPr>
        <w:t>validita’</w:t>
      </w:r>
      <w:proofErr w:type="spellEnd"/>
      <w:r w:rsidR="000505E5" w:rsidRPr="00C75E4B">
        <w:rPr>
          <w:rFonts w:ascii="Calibri" w:hAnsi="Calibri" w:cs="Calibri"/>
          <w:sz w:val="22"/>
          <w:szCs w:val="22"/>
        </w:rPr>
        <w:t>.</w:t>
      </w:r>
    </w:p>
    <w:p w:rsidR="000505E5" w:rsidRDefault="000505E5" w:rsidP="00F32A03">
      <w:pPr>
        <w:ind w:left="720"/>
        <w:jc w:val="both"/>
        <w:rPr>
          <w:rFonts w:ascii="Calibri" w:hAnsi="Calibri" w:cs="Calibri"/>
          <w:b/>
          <w:sz w:val="22"/>
          <w:szCs w:val="22"/>
        </w:rPr>
      </w:pPr>
      <w:r w:rsidRPr="00C75E4B">
        <w:rPr>
          <w:rFonts w:ascii="Calibri" w:hAnsi="Calibri" w:cs="Calibri"/>
          <w:sz w:val="22"/>
          <w:szCs w:val="22"/>
        </w:rPr>
        <w:t xml:space="preserve"> </w:t>
      </w:r>
      <w:r w:rsidR="00F32A03">
        <w:rPr>
          <w:rFonts w:ascii="Calibri" w:hAnsi="Calibri" w:cs="Calibri"/>
          <w:b/>
          <w:sz w:val="22"/>
          <w:szCs w:val="22"/>
        </w:rPr>
        <w:t>La</w:t>
      </w:r>
      <w:r w:rsidRPr="00C75E4B">
        <w:rPr>
          <w:rFonts w:ascii="Calibri" w:hAnsi="Calibri" w:cs="Calibri"/>
          <w:b/>
          <w:sz w:val="22"/>
          <w:szCs w:val="22"/>
        </w:rPr>
        <w:t xml:space="preserve"> scadenza perentoria della presentazione delle domande e’ il </w:t>
      </w:r>
      <w:r>
        <w:rPr>
          <w:rFonts w:ascii="Calibri" w:hAnsi="Calibri" w:cs="Calibri"/>
          <w:b/>
          <w:sz w:val="22"/>
          <w:szCs w:val="22"/>
        </w:rPr>
        <w:t>05 APRILE  2019</w:t>
      </w:r>
      <w:r w:rsidRPr="00C75E4B">
        <w:rPr>
          <w:rFonts w:ascii="Calibri" w:hAnsi="Calibri" w:cs="Calibri"/>
          <w:b/>
          <w:sz w:val="22"/>
          <w:szCs w:val="22"/>
        </w:rPr>
        <w:t xml:space="preserve">. </w:t>
      </w:r>
    </w:p>
    <w:p w:rsidR="000505E5" w:rsidRDefault="000505E5" w:rsidP="00F32A03">
      <w:pPr>
        <w:ind w:left="720"/>
        <w:jc w:val="both"/>
        <w:rPr>
          <w:rFonts w:ascii="Calibri" w:hAnsi="Calibri" w:cs="Calibri"/>
          <w:b/>
          <w:sz w:val="22"/>
          <w:szCs w:val="22"/>
        </w:rPr>
      </w:pPr>
    </w:p>
    <w:p w:rsidR="000505E5" w:rsidRDefault="00F32A03" w:rsidP="00F32A03">
      <w:pPr>
        <w:ind w:left="7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</w:t>
      </w:r>
      <w:r w:rsidR="000505E5">
        <w:rPr>
          <w:rFonts w:ascii="Calibri" w:hAnsi="Calibri" w:cs="Calibri"/>
          <w:b/>
          <w:sz w:val="22"/>
          <w:szCs w:val="22"/>
        </w:rPr>
        <w:t xml:space="preserve">IL RESPONSABILE DEL </w:t>
      </w:r>
      <w:proofErr w:type="spellStart"/>
      <w:r w:rsidR="000505E5">
        <w:rPr>
          <w:rFonts w:ascii="Calibri" w:hAnsi="Calibri" w:cs="Calibri"/>
          <w:b/>
          <w:sz w:val="22"/>
          <w:szCs w:val="22"/>
        </w:rPr>
        <w:t>VI</w:t>
      </w:r>
      <w:proofErr w:type="spellEnd"/>
      <w:r w:rsidR="000505E5">
        <w:rPr>
          <w:rFonts w:ascii="Calibri" w:hAnsi="Calibri" w:cs="Calibri"/>
          <w:b/>
          <w:sz w:val="22"/>
          <w:szCs w:val="22"/>
        </w:rPr>
        <w:t xml:space="preserve"> SETTORE</w:t>
      </w:r>
    </w:p>
    <w:p w:rsidR="000505E5" w:rsidRPr="00C75E4B" w:rsidRDefault="000505E5" w:rsidP="00F32A03">
      <w:pPr>
        <w:ind w:left="7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     (Dott. Domenico Mercurio)</w:t>
      </w:r>
    </w:p>
    <w:p w:rsidR="00947B86" w:rsidRDefault="00947B86" w:rsidP="00F32A03">
      <w:pPr>
        <w:jc w:val="both"/>
      </w:pPr>
    </w:p>
    <w:p w:rsidR="00063A69" w:rsidRDefault="00063A69" w:rsidP="00F32A03">
      <w:pPr>
        <w:jc w:val="both"/>
      </w:pPr>
    </w:p>
    <w:p w:rsidR="00063A69" w:rsidRDefault="00063A69" w:rsidP="00F32A03">
      <w:pPr>
        <w:jc w:val="both"/>
      </w:pPr>
    </w:p>
    <w:sectPr w:rsidR="00063A69" w:rsidSect="00787259">
      <w:headerReference w:type="even" r:id="rId8"/>
      <w:headerReference w:type="default" r:id="rId9"/>
      <w:pgSz w:w="11906" w:h="16838"/>
      <w:pgMar w:top="2092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B0E" w:rsidRDefault="00731B0E" w:rsidP="00063A69">
      <w:r>
        <w:separator/>
      </w:r>
    </w:p>
  </w:endnote>
  <w:endnote w:type="continuationSeparator" w:id="1">
    <w:p w:rsidR="00731B0E" w:rsidRDefault="00731B0E" w:rsidP="00063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B0E" w:rsidRDefault="00731B0E" w:rsidP="00063A69">
      <w:r>
        <w:separator/>
      </w:r>
    </w:p>
  </w:footnote>
  <w:footnote w:type="continuationSeparator" w:id="1">
    <w:p w:rsidR="00731B0E" w:rsidRDefault="00731B0E" w:rsidP="00063A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A69" w:rsidRDefault="00063A69">
    <w:pPr>
      <w:pStyle w:val="Intestazione"/>
    </w:pPr>
  </w:p>
  <w:p w:rsidR="005515AB" w:rsidRDefault="00063A69">
    <w:r>
      <w:t xml:space="preserve">  </w:t>
    </w: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A69" w:rsidRDefault="00695C08" w:rsidP="00EF3438">
    <w:pPr>
      <w:pStyle w:val="Intestazione"/>
      <w:tabs>
        <w:tab w:val="clear" w:pos="9638"/>
        <w:tab w:val="right" w:pos="9498"/>
      </w:tabs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151.5pt;margin-top:35.3pt;width:170.4pt;height:31.75pt;z-index:251664384;mso-height-percent:200;mso-height-percent:200;mso-width-relative:margin;mso-height-relative:margin" stroked="f">
          <v:textbox style="mso-fit-shape-to-text:t">
            <w:txbxContent>
              <w:p w:rsidR="00063A69" w:rsidRPr="006B3211" w:rsidRDefault="00063A69" w:rsidP="00063A69">
                <w:pPr>
                  <w:jc w:val="center"/>
                  <w:rPr>
                    <w:b/>
                  </w:rPr>
                </w:pPr>
                <w:r w:rsidRPr="006B3211">
                  <w:rPr>
                    <w:b/>
                  </w:rPr>
                  <w:t>SETTORE</w:t>
                </w:r>
                <w:r w:rsidR="00C25066">
                  <w:rPr>
                    <w:b/>
                  </w:rPr>
                  <w:t xml:space="preserve"> 6°</w:t>
                </w:r>
              </w:p>
            </w:txbxContent>
          </v:textbox>
        </v:shape>
      </w:pict>
    </w:r>
    <w:r>
      <w:rPr>
        <w:noProof/>
      </w:rPr>
      <w:pict>
        <v:shape id="_x0000_s2050" type="#_x0000_t202" style="position:absolute;left:0;text-align:left;margin-left:104.1pt;margin-top:20.4pt;width:286.2pt;height:26.4pt;z-index:251661312;mso-width-relative:margin;mso-height-relative:margin" stroked="f">
          <v:textbox>
            <w:txbxContent>
              <w:p w:rsidR="00063A69" w:rsidRPr="00C144E8" w:rsidRDefault="00063A69" w:rsidP="00063A69">
                <w:pPr>
                  <w:jc w:val="center"/>
                </w:pPr>
                <w:r w:rsidRPr="00C144E8">
                  <w:t xml:space="preserve">LIBERO CONSORZIO COMUNALE </w:t>
                </w:r>
                <w:proofErr w:type="spellStart"/>
                <w:r w:rsidRPr="00C144E8">
                  <w:t>DI</w:t>
                </w:r>
                <w:proofErr w:type="spellEnd"/>
                <w:r w:rsidRPr="00C144E8">
                  <w:t xml:space="preserve"> SIRACUSA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left:0;text-align:left;margin-left:325.6pt;margin-top:35.3pt;width:101.15pt;height:30.4pt;z-index:251663360;mso-height-percent:200;mso-height-percent:200;mso-width-relative:margin;mso-height-relative:margin" stroked="f">
          <v:textbox style="mso-fit-shape-to-text:t">
            <w:txbxContent>
              <w:p w:rsidR="00063A69" w:rsidRPr="006B3211" w:rsidRDefault="00063A69" w:rsidP="00063A69">
                <w:pPr>
                  <w:jc w:val="center"/>
                </w:pPr>
                <w:r w:rsidRPr="006B3211">
                  <w:t>C.F.: 00282190891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left:0;text-align:left;margin-left:62.15pt;margin-top:36.65pt;width:82.15pt;height:30.4pt;z-index:251662336;mso-height-percent:200;mso-height-percent:200;mso-width-relative:margin;mso-height-relative:margin" stroked="f">
          <v:textbox style="mso-fit-shape-to-text:t">
            <w:txbxContent>
              <w:p w:rsidR="00063A69" w:rsidRPr="006B3211" w:rsidRDefault="00063A69" w:rsidP="00063A69">
                <w:r w:rsidRPr="006B3211">
                  <w:t>C.A.P.: 96010</w:t>
                </w:r>
              </w:p>
            </w:txbxContent>
          </v:textbox>
        </v:shape>
      </w:pict>
    </w:r>
    <w:r>
      <w:rPr>
        <w:noProof/>
      </w:rPr>
      <w:pict>
        <v:shape id="_x0000_s2049" type="#_x0000_t202" style="position:absolute;left:0;text-align:left;margin-left:58.95pt;margin-top:-6.6pt;width:367.8pt;height:46.3pt;z-index:251660288;mso-height-percent:200;mso-height-percent:200;mso-width-relative:margin;mso-height-relative:margin" stroked="f">
          <v:textbox style="mso-next-textbox:#_x0000_s2049;mso-fit-shape-to-text:t">
            <w:txbxContent>
              <w:p w:rsidR="00063A69" w:rsidRPr="00EF3438" w:rsidRDefault="00063A69" w:rsidP="00063A69">
                <w:pPr>
                  <w:jc w:val="center"/>
                  <w:rPr>
                    <w:sz w:val="44"/>
                    <w:szCs w:val="44"/>
                  </w:rPr>
                </w:pPr>
                <w:r w:rsidRPr="00EF3438">
                  <w:rPr>
                    <w:sz w:val="44"/>
                    <w:szCs w:val="44"/>
                  </w:rPr>
                  <w:t xml:space="preserve">COMUNE  </w:t>
                </w:r>
                <w:proofErr w:type="spellStart"/>
                <w:r w:rsidRPr="00EF3438">
                  <w:rPr>
                    <w:sz w:val="44"/>
                    <w:szCs w:val="44"/>
                  </w:rPr>
                  <w:t>DI</w:t>
                </w:r>
                <w:proofErr w:type="spellEnd"/>
                <w:r w:rsidRPr="00EF3438">
                  <w:rPr>
                    <w:sz w:val="44"/>
                    <w:szCs w:val="44"/>
                  </w:rPr>
                  <w:t xml:space="preserve">  PRIOLO  GARGALLO</w:t>
                </w:r>
              </w:p>
            </w:txbxContent>
          </v:textbox>
        </v:shape>
      </w:pict>
    </w:r>
    <w:r w:rsidR="00063A69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45720</wp:posOffset>
          </wp:positionH>
          <wp:positionV relativeFrom="paragraph">
            <wp:posOffset>-76200</wp:posOffset>
          </wp:positionV>
          <wp:extent cx="613410" cy="716280"/>
          <wp:effectExtent l="1905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650" t="15708" r="54263" b="6496"/>
                  <a:stretch>
                    <a:fillRect/>
                  </a:stretch>
                </pic:blipFill>
                <pic:spPr bwMode="auto">
                  <a:xfrm>
                    <a:off x="0" y="0"/>
                    <a:ext cx="61341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63A69">
      <w:tab/>
    </w:r>
    <w:r w:rsidR="00063A69">
      <w:tab/>
    </w:r>
    <w:r w:rsidR="00063A69" w:rsidRPr="00063A69">
      <w:rPr>
        <w:noProof/>
      </w:rPr>
      <w:drawing>
        <wp:inline distT="0" distB="0" distL="0" distR="0">
          <wp:extent cx="613410" cy="588220"/>
          <wp:effectExtent l="19050" t="0" r="0" b="0"/>
          <wp:docPr id="3" name="Immagine 4" descr="C:\Users\Utente\Downloads\40comune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tente\Downloads\40comune.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33" cy="5893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5536D"/>
    <w:multiLevelType w:val="hybridMultilevel"/>
    <w:tmpl w:val="9DC40C82"/>
    <w:lvl w:ilvl="0" w:tplc="45AC5D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373604"/>
    <w:multiLevelType w:val="hybridMultilevel"/>
    <w:tmpl w:val="114002EE"/>
    <w:lvl w:ilvl="0" w:tplc="14C88A0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63A69"/>
    <w:rsid w:val="000505E5"/>
    <w:rsid w:val="00063A69"/>
    <w:rsid w:val="000B26A7"/>
    <w:rsid w:val="0033712E"/>
    <w:rsid w:val="00340EDB"/>
    <w:rsid w:val="00383B26"/>
    <w:rsid w:val="005515AB"/>
    <w:rsid w:val="00695C08"/>
    <w:rsid w:val="00731B0E"/>
    <w:rsid w:val="00787259"/>
    <w:rsid w:val="007A7A49"/>
    <w:rsid w:val="00817D2D"/>
    <w:rsid w:val="00831D73"/>
    <w:rsid w:val="00947B86"/>
    <w:rsid w:val="009B20E4"/>
    <w:rsid w:val="00C25066"/>
    <w:rsid w:val="00DE4F37"/>
    <w:rsid w:val="00EF3438"/>
    <w:rsid w:val="00F32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0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63A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3A69"/>
  </w:style>
  <w:style w:type="paragraph" w:styleId="Pidipagina">
    <w:name w:val="footer"/>
    <w:basedOn w:val="Normale"/>
    <w:link w:val="PidipaginaCarattere"/>
    <w:uiPriority w:val="99"/>
    <w:semiHidden/>
    <w:unhideWhenUsed/>
    <w:rsid w:val="00063A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63A6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3A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3A6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32A0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32A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mune.priologargallo.s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mercurio</cp:lastModifiedBy>
  <cp:revision>6</cp:revision>
  <cp:lastPrinted>2019-02-26T08:23:00Z</cp:lastPrinted>
  <dcterms:created xsi:type="dcterms:W3CDTF">2019-02-25T08:03:00Z</dcterms:created>
  <dcterms:modified xsi:type="dcterms:W3CDTF">2019-02-26T08:24:00Z</dcterms:modified>
</cp:coreProperties>
</file>